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4875" w14:textId="4C88CDA3" w:rsidR="005D6330" w:rsidRPr="00DD70C6" w:rsidRDefault="005D6330" w:rsidP="00AA335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color w:val="000000" w:themeColor="text1"/>
          <w:sz w:val="28"/>
        </w:rPr>
      </w:pPr>
      <w:r w:rsidRPr="00DD70C6">
        <w:rPr>
          <w:rFonts w:cs="Arial"/>
          <w:b/>
          <w:bCs/>
          <w:color w:val="000000" w:themeColor="text1"/>
          <w:sz w:val="28"/>
        </w:rPr>
        <w:t>NOTICE TO PARTY SERVED INTERSTATE</w:t>
      </w:r>
    </w:p>
    <w:p w14:paraId="2788BA77" w14:textId="43661DDA" w:rsidR="00AA335C" w:rsidRPr="00DD70C6" w:rsidRDefault="00AA335C" w:rsidP="005D633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color w:val="000000" w:themeColor="text1"/>
          <w:sz w:val="28"/>
        </w:rPr>
      </w:pPr>
    </w:p>
    <w:p w14:paraId="61A2FCC5" w14:textId="4D7D2958" w:rsidR="00AA335C" w:rsidRPr="00DD70C6" w:rsidRDefault="00AA335C" w:rsidP="00C85E28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Calibri"/>
          <w:bCs/>
          <w:color w:val="000000" w:themeColor="text1"/>
        </w:rPr>
      </w:pPr>
      <w:bookmarkStart w:id="0" w:name="_Hlk31959557"/>
      <w:r w:rsidRPr="00DD70C6">
        <w:rPr>
          <w:rFonts w:cs="Calibri"/>
          <w:iCs/>
          <w:color w:val="000000" w:themeColor="text1"/>
        </w:rPr>
        <w:t>[</w:t>
      </w:r>
      <w:r w:rsidRPr="00DD70C6">
        <w:rPr>
          <w:rFonts w:cs="Calibri"/>
          <w:i/>
          <w:iCs/>
          <w:color w:val="000000" w:themeColor="text1"/>
        </w:rPr>
        <w:t>SUPREME/DISTRICT/MAGISTRATES</w:t>
      </w:r>
      <w:r w:rsidR="00C85E28">
        <w:rPr>
          <w:rFonts w:cs="Calibri"/>
          <w:i/>
          <w:iCs/>
          <w:color w:val="000000" w:themeColor="text1"/>
        </w:rPr>
        <w:t>/E</w:t>
      </w:r>
      <w:r w:rsidR="00754991">
        <w:rPr>
          <w:rFonts w:cs="Calibri"/>
          <w:i/>
          <w:iCs/>
          <w:color w:val="000000" w:themeColor="text1"/>
        </w:rPr>
        <w:t>NVIRONMENT, RESOURCES AND DEVELOPMENT</w:t>
      </w:r>
      <w:r w:rsidR="00C85E28">
        <w:rPr>
          <w:rFonts w:cs="Calibri"/>
          <w:i/>
          <w:iCs/>
          <w:color w:val="000000" w:themeColor="text1"/>
        </w:rPr>
        <w:t>/YOUTH</w:t>
      </w:r>
      <w:r w:rsidRPr="00DD70C6">
        <w:rPr>
          <w:rFonts w:cs="Calibri"/>
          <w:iCs/>
          <w:color w:val="000000" w:themeColor="text1"/>
        </w:rPr>
        <w:t xml:space="preserve">] </w:t>
      </w:r>
      <w:r w:rsidR="003B734E" w:rsidRPr="00DD70C6">
        <w:rPr>
          <w:rFonts w:cs="Calibri"/>
          <w:b/>
          <w:color w:val="000000" w:themeColor="text1"/>
          <w:sz w:val="12"/>
        </w:rPr>
        <w:t>Delete all but one</w:t>
      </w:r>
      <w:r w:rsidRPr="00DD70C6">
        <w:rPr>
          <w:rFonts w:cs="Calibri"/>
          <w:b/>
          <w:color w:val="000000" w:themeColor="text1"/>
          <w:sz w:val="12"/>
        </w:rPr>
        <w:t xml:space="preserve"> </w:t>
      </w:r>
      <w:r w:rsidRPr="00DD70C6">
        <w:rPr>
          <w:rFonts w:cs="Calibri"/>
          <w:iCs/>
          <w:color w:val="000000" w:themeColor="text1"/>
        </w:rPr>
        <w:t xml:space="preserve">COURT </w:t>
      </w:r>
      <w:r w:rsidRPr="00DD70C6">
        <w:rPr>
          <w:rFonts w:cs="Calibri"/>
          <w:bCs/>
          <w:color w:val="000000" w:themeColor="text1"/>
        </w:rPr>
        <w:t xml:space="preserve">OF SOUTH AUSTRALIA </w:t>
      </w:r>
    </w:p>
    <w:p w14:paraId="78860B48" w14:textId="51CD0365" w:rsidR="00AD56F4" w:rsidRPr="00DD70C6" w:rsidRDefault="00AD56F4" w:rsidP="00AD56F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  <w:color w:val="000000" w:themeColor="text1"/>
        </w:rPr>
      </w:pPr>
      <w:r w:rsidRPr="00DD70C6">
        <w:rPr>
          <w:rFonts w:cs="Calibri"/>
          <w:iCs/>
          <w:color w:val="000000" w:themeColor="text1"/>
        </w:rPr>
        <w:t>[</w:t>
      </w:r>
      <w:r>
        <w:rPr>
          <w:rFonts w:cs="Calibri"/>
          <w:i/>
          <w:iCs/>
          <w:color w:val="000000" w:themeColor="text1"/>
        </w:rPr>
        <w:t>COURT OF APPEAL</w:t>
      </w:r>
      <w:r w:rsidRPr="00DD70C6">
        <w:rPr>
          <w:rFonts w:cs="Calibri"/>
          <w:iCs/>
          <w:color w:val="000000" w:themeColor="text1"/>
        </w:rPr>
        <w:t xml:space="preserve">] </w:t>
      </w:r>
      <w:r w:rsidRPr="00DD70C6">
        <w:rPr>
          <w:rFonts w:cs="Calibri"/>
          <w:b/>
          <w:color w:val="000000" w:themeColor="text1"/>
          <w:sz w:val="12"/>
        </w:rPr>
        <w:t>If applicable</w:t>
      </w:r>
    </w:p>
    <w:p w14:paraId="44C7FA77" w14:textId="77777777" w:rsidR="00AA335C" w:rsidRPr="00DD70C6" w:rsidRDefault="00AA335C" w:rsidP="00AA335C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  <w:color w:val="000000" w:themeColor="text1"/>
        </w:rPr>
      </w:pPr>
      <w:r w:rsidRPr="00DD70C6">
        <w:rPr>
          <w:rFonts w:cs="Calibri"/>
          <w:iCs/>
          <w:color w:val="000000" w:themeColor="text1"/>
        </w:rPr>
        <w:t>CIVIL JURISDICTION</w:t>
      </w:r>
    </w:p>
    <w:p w14:paraId="46E08C75" w14:textId="6F6BE85C" w:rsidR="00AA335C" w:rsidRPr="00DD70C6" w:rsidRDefault="00AA335C" w:rsidP="00AA335C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  <w:color w:val="000000" w:themeColor="text1"/>
        </w:rPr>
      </w:pPr>
      <w:r w:rsidRPr="00DD70C6">
        <w:rPr>
          <w:rFonts w:cs="Calibri"/>
          <w:iCs/>
          <w:color w:val="000000" w:themeColor="text1"/>
        </w:rPr>
        <w:t>[</w:t>
      </w:r>
      <w:r w:rsidRPr="00DD70C6">
        <w:rPr>
          <w:rFonts w:cs="Calibri"/>
          <w:i/>
          <w:iCs/>
          <w:color w:val="000000" w:themeColor="text1"/>
        </w:rPr>
        <w:t>MINOR CIVIL</w:t>
      </w:r>
      <w:r w:rsidRPr="00DD70C6">
        <w:rPr>
          <w:rFonts w:cs="Calibri"/>
          <w:iCs/>
          <w:color w:val="000000" w:themeColor="text1"/>
        </w:rPr>
        <w:t xml:space="preserve">] </w:t>
      </w:r>
      <w:r w:rsidR="003B734E" w:rsidRPr="00DD70C6">
        <w:rPr>
          <w:rFonts w:cs="Calibri"/>
          <w:b/>
          <w:color w:val="000000" w:themeColor="text1"/>
          <w:sz w:val="12"/>
        </w:rPr>
        <w:t>If applicable</w:t>
      </w:r>
    </w:p>
    <w:p w14:paraId="2F794D8E" w14:textId="1AE929D5" w:rsidR="00AA335C" w:rsidRDefault="00AA335C" w:rsidP="00E37EB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  <w:color w:val="000000" w:themeColor="text1"/>
          <w:sz w:val="12"/>
        </w:rPr>
      </w:pPr>
      <w:r w:rsidRPr="00DD70C6">
        <w:rPr>
          <w:rFonts w:cs="Calibri"/>
          <w:iCs/>
          <w:color w:val="000000" w:themeColor="text1"/>
        </w:rPr>
        <w:t>[</w:t>
      </w:r>
      <w:r w:rsidRPr="00DD70C6">
        <w:rPr>
          <w:rFonts w:cs="Calibri"/>
          <w:i/>
          <w:iCs/>
          <w:color w:val="000000" w:themeColor="text1"/>
        </w:rPr>
        <w:t>NAME OF LIST</w:t>
      </w:r>
      <w:r w:rsidRPr="00DD70C6">
        <w:rPr>
          <w:rFonts w:cs="Calibri"/>
          <w:iCs/>
          <w:color w:val="000000" w:themeColor="text1"/>
        </w:rPr>
        <w:t xml:space="preserve">] LIST </w:t>
      </w:r>
      <w:r w:rsidR="003B734E" w:rsidRPr="00DD70C6">
        <w:rPr>
          <w:rFonts w:cs="Calibri"/>
          <w:b/>
          <w:color w:val="000000" w:themeColor="text1"/>
          <w:sz w:val="12"/>
        </w:rPr>
        <w:t>If applicable</w:t>
      </w:r>
    </w:p>
    <w:p w14:paraId="79E7A9C0" w14:textId="7F7EA441" w:rsidR="001655A4" w:rsidRPr="001655A4" w:rsidRDefault="001655A4" w:rsidP="00E37EB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  <w:color w:val="000000" w:themeColor="text1"/>
        </w:rPr>
      </w:pPr>
      <w:r w:rsidRPr="001655A4">
        <w:rPr>
          <w:rFonts w:cs="Arial"/>
        </w:rPr>
        <w:t>This notice constitutes a Form 1 notice as prescribed by the Service and Execution of Process Act 1992 and Service and Execution of Process Regulations 2018.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D6330" w:rsidRPr="00DD70C6" w14:paraId="36E7553C" w14:textId="77777777" w:rsidTr="009E665D">
        <w:tc>
          <w:tcPr>
            <w:tcW w:w="10457" w:type="dxa"/>
          </w:tcPr>
          <w:bookmarkEnd w:id="0"/>
          <w:p w14:paraId="64EA55FC" w14:textId="77777777" w:rsidR="005D6330" w:rsidRPr="00DD70C6" w:rsidRDefault="005D6330" w:rsidP="009E665D">
            <w:pPr>
              <w:spacing w:before="120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DD70C6">
              <w:rPr>
                <w:rFonts w:cs="Arial"/>
                <w:b/>
                <w:bCs/>
                <w:color w:val="000000" w:themeColor="text1"/>
                <w:szCs w:val="24"/>
              </w:rPr>
              <w:t>NOTICE TO PARTY</w:t>
            </w:r>
          </w:p>
          <w:p w14:paraId="29E6127B" w14:textId="77777777" w:rsidR="005D6330" w:rsidRPr="00DD70C6" w:rsidRDefault="005D6330" w:rsidP="00DD70C6">
            <w:pPr>
              <w:spacing w:before="240" w:after="240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DD70C6">
              <w:rPr>
                <w:rFonts w:cs="Arial"/>
                <w:b/>
                <w:bCs/>
                <w:color w:val="000000" w:themeColor="text1"/>
                <w:szCs w:val="24"/>
              </w:rPr>
              <w:t>PLEASE READ THIS NOTICE AND THE ATTACHED DOCUMENTS VERY CAREFULLY.</w:t>
            </w:r>
          </w:p>
          <w:p w14:paraId="45D4D61D" w14:textId="77777777" w:rsidR="005D6330" w:rsidRPr="00DD70C6" w:rsidRDefault="005D6330" w:rsidP="00DD70C6">
            <w:pPr>
              <w:spacing w:before="240" w:after="240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DD70C6">
              <w:rPr>
                <w:rFonts w:cs="Arial"/>
                <w:b/>
                <w:bCs/>
                <w:color w:val="000000" w:themeColor="text1"/>
                <w:szCs w:val="24"/>
              </w:rPr>
              <w:t>IF YOU HAVE ANY TROUBLE UNDERSTANDING THEM, YOU SHOULD GET LEGAL ADVICE AS SOON AS POSSIBLE.</w:t>
            </w:r>
          </w:p>
          <w:p w14:paraId="1FF14CC1" w14:textId="77777777" w:rsidR="005D6330" w:rsidRPr="00DD70C6" w:rsidRDefault="005D6330" w:rsidP="00DD70C6">
            <w:pPr>
              <w:spacing w:before="240" w:after="240"/>
              <w:jc w:val="left"/>
              <w:rPr>
                <w:rFonts w:cs="Arial"/>
                <w:color w:val="000000" w:themeColor="text1"/>
              </w:rPr>
            </w:pPr>
            <w:r w:rsidRPr="00DD70C6">
              <w:rPr>
                <w:rFonts w:cs="Arial"/>
                <w:color w:val="000000" w:themeColor="text1"/>
              </w:rPr>
              <w:t>Attached to this notice is a proceeding (‘the attached process’) issued out of the Magistrates, District or Supreme Court of South Australia.</w:t>
            </w:r>
          </w:p>
          <w:p w14:paraId="15B492C9" w14:textId="77777777" w:rsidR="005D6330" w:rsidRPr="00DD70C6" w:rsidRDefault="005D6330" w:rsidP="00DD70C6">
            <w:pPr>
              <w:spacing w:before="240" w:after="240"/>
              <w:jc w:val="left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DD70C6">
              <w:rPr>
                <w:rFonts w:cs="Arial"/>
                <w:bCs/>
                <w:color w:val="000000" w:themeColor="text1"/>
              </w:rPr>
              <w:t>Service of the attached process outside South Australia is authorised by the Service and Execution of Process Act 1992.</w:t>
            </w:r>
          </w:p>
          <w:p w14:paraId="21AF14AB" w14:textId="77777777" w:rsidR="005D6330" w:rsidRPr="00DD70C6" w:rsidRDefault="005D6330" w:rsidP="00DD70C6">
            <w:pPr>
              <w:spacing w:before="240" w:after="240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DD70C6">
              <w:rPr>
                <w:rFonts w:cs="Arial"/>
                <w:b/>
                <w:bCs/>
                <w:color w:val="000000" w:themeColor="text1"/>
              </w:rPr>
              <w:t>YOUR RIGHTS</w:t>
            </w:r>
          </w:p>
          <w:p w14:paraId="4993CF22" w14:textId="17A78692" w:rsidR="005D6330" w:rsidRPr="00DD70C6" w:rsidRDefault="005D6330" w:rsidP="00DD70C6">
            <w:pPr>
              <w:spacing w:before="240" w:after="240"/>
              <w:jc w:val="left"/>
              <w:rPr>
                <w:rFonts w:cs="Arial"/>
                <w:bCs/>
                <w:color w:val="000000" w:themeColor="text1"/>
              </w:rPr>
            </w:pPr>
            <w:r w:rsidRPr="00DD70C6">
              <w:rPr>
                <w:rFonts w:cs="Arial"/>
                <w:bCs/>
                <w:color w:val="000000" w:themeColor="text1"/>
              </w:rPr>
              <w:t>If a Court of a State or Territory other than South Australia is the appropriate Court to determine the claim against you set out in the attached process, you may be able to</w:t>
            </w:r>
            <w:r w:rsidR="00E86915" w:rsidRPr="00DD70C6">
              <w:rPr>
                <w:rFonts w:cs="Arial"/>
                <w:bCs/>
                <w:color w:val="000000" w:themeColor="text1"/>
              </w:rPr>
              <w:t>:</w:t>
            </w:r>
          </w:p>
          <w:p w14:paraId="6EF5AB06" w14:textId="3CFCE619" w:rsidR="005D6330" w:rsidRPr="00DD70C6" w:rsidRDefault="005D6330" w:rsidP="00E86915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DD70C6">
              <w:rPr>
                <w:rFonts w:cs="Arial"/>
                <w:bCs/>
                <w:color w:val="000000" w:themeColor="text1"/>
              </w:rPr>
              <w:t>have the proceedings stayed by applying to the relevant Court of South Australia</w:t>
            </w:r>
            <w:r w:rsidR="00E86915" w:rsidRPr="00DD70C6">
              <w:rPr>
                <w:rFonts w:cs="Arial"/>
                <w:bCs/>
                <w:color w:val="000000" w:themeColor="text1"/>
              </w:rPr>
              <w:t>; or</w:t>
            </w:r>
          </w:p>
          <w:p w14:paraId="61AEFB57" w14:textId="77777777" w:rsidR="005D6330" w:rsidRPr="00DD70C6" w:rsidRDefault="005D6330" w:rsidP="00E86915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color w:val="000000" w:themeColor="text1"/>
              </w:rPr>
            </w:pPr>
            <w:r w:rsidRPr="00DD70C6">
              <w:rPr>
                <w:rFonts w:cs="Arial"/>
                <w:bCs/>
                <w:color w:val="000000" w:themeColor="text1"/>
              </w:rPr>
              <w:t>apply to the Supreme Court of South Australia to have the proceeding transferred to another Supreme Court, or another superior court.</w:t>
            </w:r>
            <w:r w:rsidRPr="00DD70C6">
              <w:rPr>
                <w:rFonts w:cs="Arial"/>
                <w:color w:val="000000" w:themeColor="text1"/>
              </w:rPr>
              <w:t xml:space="preserve"> </w:t>
            </w:r>
          </w:p>
          <w:p w14:paraId="747E9357" w14:textId="77777777" w:rsidR="005D6330" w:rsidRPr="00DD70C6" w:rsidRDefault="005D6330" w:rsidP="00DD70C6">
            <w:pPr>
              <w:pStyle w:val="NoteBody"/>
              <w:spacing w:before="240" w:after="120" w:line="240" w:lineRule="auto"/>
              <w:ind w:left="0"/>
              <w:rPr>
                <w:rFonts w:ascii="Arial" w:hAnsi="Arial" w:cs="Arial"/>
                <w:bCs/>
                <w:color w:val="000000" w:themeColor="text1"/>
              </w:rPr>
            </w:pPr>
            <w:r w:rsidRPr="00DD70C6">
              <w:rPr>
                <w:rFonts w:ascii="Arial" w:hAnsi="Arial" w:cs="Arial"/>
                <w:bCs/>
                <w:color w:val="000000" w:themeColor="text1"/>
              </w:rPr>
              <w:t>If you think the proceeding should be stayed or transferred, you should get legal advice as soon as possible.</w:t>
            </w:r>
          </w:p>
        </w:tc>
      </w:tr>
    </w:tbl>
    <w:p w14:paraId="00109A83" w14:textId="367861CF" w:rsidR="005D6330" w:rsidRPr="00DD70C6" w:rsidRDefault="005D6330" w:rsidP="001732E2">
      <w:pPr>
        <w:pStyle w:val="NoteBody"/>
        <w:spacing w:after="120" w:line="240" w:lineRule="auto"/>
        <w:ind w:left="0"/>
        <w:rPr>
          <w:rFonts w:ascii="Arial" w:hAnsi="Arial" w:cs="Arial"/>
          <w:i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D6330" w:rsidRPr="00DD70C6" w14:paraId="682A4896" w14:textId="77777777" w:rsidTr="009E665D">
        <w:tc>
          <w:tcPr>
            <w:tcW w:w="10457" w:type="dxa"/>
          </w:tcPr>
          <w:p w14:paraId="180446EB" w14:textId="77777777" w:rsidR="005D6330" w:rsidRPr="00DD70C6" w:rsidRDefault="005D6330" w:rsidP="00DD70C6">
            <w:pPr>
              <w:pStyle w:val="NoteBody"/>
              <w:spacing w:after="24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D70C6">
              <w:rPr>
                <w:rFonts w:ascii="Arial" w:hAnsi="Arial" w:cs="Arial"/>
                <w:b/>
                <w:bCs/>
                <w:color w:val="000000" w:themeColor="text1"/>
              </w:rPr>
              <w:t>CONTESTING THIS CLAIM</w:t>
            </w:r>
          </w:p>
          <w:p w14:paraId="5D6E3669" w14:textId="4EF11315" w:rsidR="005D6330" w:rsidRPr="00DD70C6" w:rsidRDefault="005D6330" w:rsidP="001732E2">
            <w:pPr>
              <w:pStyle w:val="NoteBody"/>
              <w:spacing w:before="0" w:after="120" w:line="240" w:lineRule="auto"/>
              <w:ind w:left="0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 w:rsidRPr="00DD70C6">
              <w:rPr>
                <w:rFonts w:ascii="Arial" w:hAnsi="Arial" w:cs="Arial"/>
                <w:bCs/>
                <w:color w:val="000000" w:themeColor="text1"/>
              </w:rPr>
              <w:t>If you want to contest this proceeding, you must take any action set out in the attached process as being necessary to contest the proceeding.</w:t>
            </w:r>
          </w:p>
        </w:tc>
      </w:tr>
    </w:tbl>
    <w:p w14:paraId="392F98A8" w14:textId="77777777" w:rsidR="005D6330" w:rsidRPr="00DD70C6" w:rsidRDefault="005D6330" w:rsidP="001732E2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color w:val="000000" w:themeColor="text1"/>
        </w:rPr>
      </w:pPr>
    </w:p>
    <w:sectPr w:rsidR="005D6330" w:rsidRPr="00DD70C6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BEB0" w14:textId="77777777" w:rsidR="005D6330" w:rsidRDefault="005D6330" w:rsidP="005D6330">
      <w:r>
        <w:separator/>
      </w:r>
    </w:p>
  </w:endnote>
  <w:endnote w:type="continuationSeparator" w:id="0">
    <w:p w14:paraId="68100ACA" w14:textId="77777777" w:rsidR="005D6330" w:rsidRDefault="005D6330" w:rsidP="005D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F99C" w14:textId="77777777" w:rsidR="005D6330" w:rsidRDefault="005D6330" w:rsidP="005D6330">
      <w:r>
        <w:separator/>
      </w:r>
    </w:p>
  </w:footnote>
  <w:footnote w:type="continuationSeparator" w:id="0">
    <w:p w14:paraId="7EE5051C" w14:textId="77777777" w:rsidR="005D6330" w:rsidRDefault="005D6330" w:rsidP="005D6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62AC" w14:textId="77777777" w:rsidR="00C85E28" w:rsidRDefault="005D6330" w:rsidP="00F42926">
    <w:pPr>
      <w:pStyle w:val="Header"/>
      <w:rPr>
        <w:lang w:val="en-US"/>
      </w:rPr>
    </w:pPr>
    <w:r>
      <w:rPr>
        <w:lang w:val="en-US"/>
      </w:rPr>
      <w:t>Form 25</w:t>
    </w:r>
  </w:p>
  <w:p w14:paraId="6DBD4F60" w14:textId="77777777" w:rsidR="00C85E28" w:rsidRDefault="00C85E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DA64" w14:textId="4BEC0C5B" w:rsidR="00C85E28" w:rsidRPr="005D6330" w:rsidRDefault="005D6330" w:rsidP="00DF2106">
    <w:pPr>
      <w:pStyle w:val="Header"/>
      <w:rPr>
        <w:rFonts w:cs="Arial"/>
        <w:lang w:val="en-US"/>
      </w:rPr>
    </w:pPr>
    <w:r w:rsidRPr="005D6330">
      <w:rPr>
        <w:rFonts w:cs="Arial"/>
        <w:lang w:val="en-US"/>
      </w:rPr>
      <w:t xml:space="preserve">Form </w:t>
    </w:r>
    <w:r w:rsidR="005206A0">
      <w:rPr>
        <w:rFonts w:cs="Arial"/>
        <w:lang w:val="en-US"/>
      </w:rPr>
      <w:t>34</w:t>
    </w:r>
    <w:r w:rsidR="005206A0" w:rsidRPr="005D6330">
      <w:rPr>
        <w:rFonts w:cs="Arial"/>
        <w:lang w:val="en-US"/>
      </w:rPr>
      <w:t xml:space="preserve"> </w:t>
    </w:r>
  </w:p>
  <w:p w14:paraId="64B28DA7" w14:textId="77777777" w:rsidR="00C85E28" w:rsidRPr="00DF2106" w:rsidRDefault="00C85E28" w:rsidP="00DF2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C054D"/>
    <w:multiLevelType w:val="hybridMultilevel"/>
    <w:tmpl w:val="2C203082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E351F"/>
    <w:multiLevelType w:val="hybridMultilevel"/>
    <w:tmpl w:val="30687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247197">
    <w:abstractNumId w:val="0"/>
  </w:num>
  <w:num w:numId="2" w16cid:durableId="1144543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9155754-4FD0-4800-9928-648B79D83C65}"/>
    <w:docVar w:name="dgnword-eventsink" w:val="730291016"/>
  </w:docVars>
  <w:rsids>
    <w:rsidRoot w:val="005D6330"/>
    <w:rsid w:val="00013172"/>
    <w:rsid w:val="0006561C"/>
    <w:rsid w:val="001655A4"/>
    <w:rsid w:val="00172D86"/>
    <w:rsid w:val="001732E2"/>
    <w:rsid w:val="003637A7"/>
    <w:rsid w:val="003643EC"/>
    <w:rsid w:val="003B734E"/>
    <w:rsid w:val="00430F9B"/>
    <w:rsid w:val="00443536"/>
    <w:rsid w:val="00502077"/>
    <w:rsid w:val="005206A0"/>
    <w:rsid w:val="0053766F"/>
    <w:rsid w:val="005A556C"/>
    <w:rsid w:val="005D6330"/>
    <w:rsid w:val="00667F41"/>
    <w:rsid w:val="00754991"/>
    <w:rsid w:val="007623AE"/>
    <w:rsid w:val="007F32AB"/>
    <w:rsid w:val="007F6E94"/>
    <w:rsid w:val="00820D91"/>
    <w:rsid w:val="00901E7C"/>
    <w:rsid w:val="00913E9F"/>
    <w:rsid w:val="009C66D5"/>
    <w:rsid w:val="00A43061"/>
    <w:rsid w:val="00A44F8A"/>
    <w:rsid w:val="00A77DCE"/>
    <w:rsid w:val="00AA335C"/>
    <w:rsid w:val="00AD56F4"/>
    <w:rsid w:val="00AE5CEE"/>
    <w:rsid w:val="00B31701"/>
    <w:rsid w:val="00C656E5"/>
    <w:rsid w:val="00C703AE"/>
    <w:rsid w:val="00C85E28"/>
    <w:rsid w:val="00D62C9B"/>
    <w:rsid w:val="00DA4B5A"/>
    <w:rsid w:val="00DD70C6"/>
    <w:rsid w:val="00E37EBC"/>
    <w:rsid w:val="00E86915"/>
    <w:rsid w:val="00E87884"/>
    <w:rsid w:val="00E9004C"/>
    <w:rsid w:val="00F13B48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2EA6A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3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3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D63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330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5D633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Body">
    <w:name w:val="Note Body"/>
    <w:basedOn w:val="Normal"/>
    <w:uiPriority w:val="99"/>
    <w:rsid w:val="005D6330"/>
    <w:pPr>
      <w:tabs>
        <w:tab w:val="left" w:pos="1560"/>
      </w:tabs>
      <w:overflowPunct/>
      <w:adjustRightInd/>
      <w:spacing w:before="120" w:line="220" w:lineRule="exact"/>
      <w:ind w:left="964"/>
      <w:textAlignment w:val="auto"/>
    </w:pPr>
    <w:rPr>
      <w:rFonts w:ascii="Times New Roman" w:eastAsiaTheme="minorEastAsia" w:hAnsi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D63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330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6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3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3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330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3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3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34 Notice to Party Served - Interstate</dc:title>
  <dc:subject>Uniform Civil Rules 2020 - Schedule 7</dc:subject>
  <dc:creator/>
  <cp:keywords/>
  <dc:description>amended by Amending Rule No. 3 effective 1 January 2021</dc:description>
  <cp:lastModifiedBy/>
  <cp:revision>1</cp:revision>
  <dcterms:created xsi:type="dcterms:W3CDTF">2024-08-01T08:51:00Z</dcterms:created>
  <dcterms:modified xsi:type="dcterms:W3CDTF">2024-11-12T03:15:00Z</dcterms:modified>
</cp:coreProperties>
</file>